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8FB" w:rsidRDefault="00A768FB" w:rsidP="005221DB">
      <w:pPr>
        <w:spacing w:line="60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2021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年浙江大学硕士研究生学费标准</w:t>
      </w:r>
    </w:p>
    <w:tbl>
      <w:tblPr>
        <w:tblW w:w="7865" w:type="dxa"/>
        <w:jc w:val="center"/>
        <w:tblLook w:val="04A0"/>
      </w:tblPr>
      <w:tblGrid>
        <w:gridCol w:w="1257"/>
        <w:gridCol w:w="4052"/>
        <w:gridCol w:w="2556"/>
      </w:tblGrid>
      <w:tr w:rsidR="00A768FB" w:rsidTr="00AE09A1">
        <w:trPr>
          <w:trHeight w:val="285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攻读类型</w:t>
            </w:r>
          </w:p>
        </w:tc>
        <w:tc>
          <w:tcPr>
            <w:tcW w:w="4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专业类型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学费标准</w:t>
            </w:r>
          </w:p>
        </w:tc>
      </w:tr>
      <w:tr w:rsidR="00A768FB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普通专业（以下专业除外）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学年</w:t>
            </w:r>
          </w:p>
        </w:tc>
      </w:tr>
      <w:tr w:rsidR="00A768FB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法律硕士（法学）硕士专业学位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768FB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法律硕士（非法学）硕士专业学位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768FB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软件学院电子信息专业学位软件工程领域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768FB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软件学院机械专业学位工业设计工程领域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768FB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软件学院电子信息专业学位人工智能领域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768FB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社会工作硕士专业学位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768FB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国际商务硕士、税务硕士专业学位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768FB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金融硕士专业学位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768FB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应用心理硕士专业学位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Del="00E85069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90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768FB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艺术硕士专业学位广播电视领域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90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768FB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艺术硕士专业学位广播电视领域</w:t>
            </w:r>
          </w:p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（国际化培养项目）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150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（国内部分）</w:t>
            </w:r>
          </w:p>
        </w:tc>
      </w:tr>
      <w:tr w:rsidR="00A768FB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新闻与传播硕士专业学位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68FB" w:rsidRPr="00A768FB" w:rsidRDefault="00A768FB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100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3A5668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6373C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汉语国际教育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硕士专业学位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6373C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会计硕士专业学位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158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全日制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工商管理硕士专业学位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218000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非全日制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法律硕士（非法学）专业学位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非全日制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教育硕士专业学位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非全日制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公共卫生硕士专业学位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48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非全日制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护理硕士专业学位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6F6214" w:rsidRDefault="00A6373C" w:rsidP="006F6214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621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60</w:t>
            </w:r>
            <w:r w:rsidRPr="006F6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Pr="006F621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6F6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6F621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6F6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6F621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非全日制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应用心理硕士专业学位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168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非全日制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社会工作硕士专业学位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64000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非全日制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艺术硕士专业学位广播电视领域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6F6214" w:rsidRDefault="00A6373C" w:rsidP="006F6214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621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100000</w:t>
            </w:r>
            <w:r w:rsidRPr="006F621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6F6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6F621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6F62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6F6214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非全日制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工程师学院工程类硕士专业学位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8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非全日制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公共管理硕士专业学位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12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非全日制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工程管理硕士专业学位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非全日制</w:t>
            </w:r>
          </w:p>
        </w:tc>
        <w:tc>
          <w:tcPr>
            <w:tcW w:w="4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工商管理硕士（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GMSCM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全球项目）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139000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全程（中方费用）</w:t>
            </w:r>
          </w:p>
        </w:tc>
      </w:tr>
      <w:tr w:rsidR="00A6373C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非全日制</w:t>
            </w:r>
          </w:p>
        </w:tc>
        <w:tc>
          <w:tcPr>
            <w:tcW w:w="4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工商管理硕士（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MBA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、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IMBA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方向）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278000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  <w:tr w:rsidR="00A6373C" w:rsidRPr="00A768FB" w:rsidTr="00AE09A1">
        <w:trPr>
          <w:trHeight w:val="285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非全日制</w:t>
            </w:r>
          </w:p>
        </w:tc>
        <w:tc>
          <w:tcPr>
            <w:tcW w:w="4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工商管理硕士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(EMBA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方向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3C" w:rsidRPr="00A768FB" w:rsidRDefault="00A6373C" w:rsidP="00AE09A1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528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000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元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生</w:t>
            </w:r>
            <w:r w:rsidRPr="00A768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·</w:t>
            </w:r>
            <w:r w:rsidRPr="00A768F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全程</w:t>
            </w:r>
          </w:p>
        </w:tc>
      </w:tr>
    </w:tbl>
    <w:p w:rsidR="00CF54FA" w:rsidRPr="00A768FB" w:rsidRDefault="00CF54FA" w:rsidP="00A768FB">
      <w:pPr>
        <w:rPr>
          <w:color w:val="000000" w:themeColor="text1"/>
        </w:rPr>
      </w:pPr>
    </w:p>
    <w:sectPr w:rsidR="00CF54FA" w:rsidRPr="00A768FB" w:rsidSect="00DB66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3CA" w:rsidRDefault="00A063CA" w:rsidP="00796B45">
      <w:r>
        <w:separator/>
      </w:r>
    </w:p>
  </w:endnote>
  <w:endnote w:type="continuationSeparator" w:id="0">
    <w:p w:rsidR="00A063CA" w:rsidRDefault="00A063CA" w:rsidP="00796B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3CA" w:rsidRDefault="00A063CA" w:rsidP="00796B45">
      <w:r>
        <w:separator/>
      </w:r>
    </w:p>
  </w:footnote>
  <w:footnote w:type="continuationSeparator" w:id="0">
    <w:p w:rsidR="00A063CA" w:rsidRDefault="00A063CA" w:rsidP="00796B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68FB"/>
    <w:rsid w:val="00057D5F"/>
    <w:rsid w:val="00467B27"/>
    <w:rsid w:val="005221DB"/>
    <w:rsid w:val="006F6214"/>
    <w:rsid w:val="00791DCD"/>
    <w:rsid w:val="00796B45"/>
    <w:rsid w:val="00A063CA"/>
    <w:rsid w:val="00A6373C"/>
    <w:rsid w:val="00A768FB"/>
    <w:rsid w:val="00AE4FC4"/>
    <w:rsid w:val="00B90E24"/>
    <w:rsid w:val="00CF54FA"/>
    <w:rsid w:val="00DA2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8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6B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6B4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6B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6B4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李华静</dc:creator>
  <cp:lastModifiedBy>李华静</cp:lastModifiedBy>
  <cp:revision>5</cp:revision>
  <dcterms:created xsi:type="dcterms:W3CDTF">2020-09-10T08:13:00Z</dcterms:created>
  <dcterms:modified xsi:type="dcterms:W3CDTF">2020-09-24T02:24:00Z</dcterms:modified>
</cp:coreProperties>
</file>